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5762" w14:textId="77777777" w:rsidR="00EF55DE" w:rsidRPr="00EF55DE" w:rsidRDefault="00EF55DE" w:rsidP="00EF55DE">
      <w:pPr>
        <w:widowControl/>
        <w:shd w:val="clear" w:color="auto" w:fill="FFFFFF"/>
        <w:spacing w:line="840" w:lineRule="atLeast"/>
        <w:jc w:val="center"/>
        <w:outlineLvl w:val="1"/>
        <w:rPr>
          <w:rFonts w:ascii="微软雅黑" w:eastAsia="微软雅黑" w:hAnsi="微软雅黑" w:cs="宋体"/>
          <w:b/>
          <w:bCs/>
          <w:color w:val="333333"/>
          <w:kern w:val="0"/>
          <w:sz w:val="42"/>
          <w:szCs w:val="42"/>
        </w:rPr>
      </w:pPr>
      <w:r w:rsidRPr="00EF55DE">
        <w:rPr>
          <w:rFonts w:ascii="微软雅黑" w:eastAsia="微软雅黑" w:hAnsi="微软雅黑" w:cs="宋体" w:hint="eastAsia"/>
          <w:b/>
          <w:bCs/>
          <w:color w:val="333333"/>
          <w:kern w:val="0"/>
          <w:sz w:val="42"/>
          <w:szCs w:val="42"/>
        </w:rPr>
        <w:t>海关总署第251号令（关于公布《中华人民共和国海关注册登记和备案企业信用管理办法》的令）</w:t>
      </w:r>
    </w:p>
    <w:p w14:paraId="2844414A"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《中华人民共和国海关注册登记和备案企业信用管理办法》已于2021年9月6日经海关总署署</w:t>
      </w:r>
      <w:proofErr w:type="gramStart"/>
      <w:r w:rsidRPr="00EF55DE">
        <w:rPr>
          <w:rFonts w:ascii="宋体" w:eastAsia="宋体" w:hAnsi="宋体" w:cs="宋体" w:hint="eastAsia"/>
          <w:color w:val="333333"/>
          <w:kern w:val="0"/>
          <w:sz w:val="24"/>
          <w:szCs w:val="24"/>
        </w:rPr>
        <w:t>务</w:t>
      </w:r>
      <w:proofErr w:type="gramEnd"/>
      <w:r w:rsidRPr="00EF55DE">
        <w:rPr>
          <w:rFonts w:ascii="宋体" w:eastAsia="宋体" w:hAnsi="宋体" w:cs="宋体" w:hint="eastAsia"/>
          <w:color w:val="333333"/>
          <w:kern w:val="0"/>
          <w:sz w:val="24"/>
          <w:szCs w:val="24"/>
        </w:rPr>
        <w:t>会议审议通过，现予公布，自2021年11月1日起实施。2018年3月3日海关总署令第237号公布的《中华人民共和国海关企业信用管理办法》同时废止。</w:t>
      </w:r>
    </w:p>
    <w:p w14:paraId="5D8982EE" w14:textId="77777777" w:rsidR="00EF55DE" w:rsidRPr="00EF55DE" w:rsidRDefault="00EF55DE" w:rsidP="00EF55DE">
      <w:pPr>
        <w:widowControl/>
        <w:shd w:val="clear" w:color="auto" w:fill="FFFFFF"/>
        <w:spacing w:before="225" w:line="450" w:lineRule="atLeast"/>
        <w:jc w:val="righ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署长  倪岳峰</w:t>
      </w:r>
    </w:p>
    <w:p w14:paraId="7F70D680" w14:textId="77777777" w:rsidR="00EF55DE" w:rsidRPr="00EF55DE" w:rsidRDefault="00EF55DE" w:rsidP="00EF55DE">
      <w:pPr>
        <w:widowControl/>
        <w:shd w:val="clear" w:color="auto" w:fill="FFFFFF"/>
        <w:spacing w:before="225" w:line="450" w:lineRule="atLeast"/>
        <w:jc w:val="righ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2021年9月13日</w:t>
      </w:r>
    </w:p>
    <w:p w14:paraId="26E1D7E0" w14:textId="77777777" w:rsidR="00EF55DE" w:rsidRPr="00EF55DE" w:rsidRDefault="00EF55DE" w:rsidP="00EF55DE">
      <w:pPr>
        <w:widowControl/>
        <w:shd w:val="clear" w:color="auto" w:fill="FFFFFF"/>
        <w:spacing w:line="450" w:lineRule="atLeast"/>
        <w:jc w:val="center"/>
        <w:rPr>
          <w:rFonts w:ascii="宋体" w:eastAsia="宋体" w:hAnsi="宋体" w:cs="宋体"/>
          <w:color w:val="333333"/>
          <w:kern w:val="0"/>
          <w:sz w:val="24"/>
          <w:szCs w:val="24"/>
        </w:rPr>
      </w:pPr>
      <w:r w:rsidRPr="00EF55DE">
        <w:rPr>
          <w:rFonts w:ascii="宋体" w:eastAsia="宋体" w:hAnsi="宋体" w:cs="宋体" w:hint="eastAsia"/>
          <w:b/>
          <w:bCs/>
          <w:color w:val="333333"/>
          <w:kern w:val="0"/>
          <w:sz w:val="24"/>
          <w:szCs w:val="24"/>
        </w:rPr>
        <w:t xml:space="preserve">　　中华人民共和国海关注册登记和备案企业信用管理办法</w:t>
      </w:r>
    </w:p>
    <w:p w14:paraId="41236B17" w14:textId="77777777" w:rsidR="00EF55DE" w:rsidRPr="00EF55DE" w:rsidRDefault="00EF55DE" w:rsidP="00EF55DE">
      <w:pPr>
        <w:widowControl/>
        <w:shd w:val="clear" w:color="auto" w:fill="FFFFFF"/>
        <w:spacing w:line="450" w:lineRule="atLeast"/>
        <w:jc w:val="center"/>
        <w:rPr>
          <w:rFonts w:ascii="宋体" w:eastAsia="宋体" w:hAnsi="宋体" w:cs="宋体"/>
          <w:color w:val="333333"/>
          <w:kern w:val="0"/>
          <w:sz w:val="24"/>
          <w:szCs w:val="24"/>
        </w:rPr>
      </w:pPr>
      <w:r w:rsidRPr="00EF55DE">
        <w:rPr>
          <w:rFonts w:ascii="黑体" w:eastAsia="黑体" w:hAnsi="黑体" w:cs="宋体" w:hint="eastAsia"/>
          <w:color w:val="333333"/>
          <w:kern w:val="0"/>
          <w:szCs w:val="21"/>
        </w:rPr>
        <w:t xml:space="preserve">　　第一章</w:t>
      </w:r>
      <w:r w:rsidRPr="00EF55DE">
        <w:rPr>
          <w:rFonts w:ascii="Calibri" w:eastAsia="黑体" w:hAnsi="Calibri" w:cs="Calibri"/>
          <w:color w:val="333333"/>
          <w:kern w:val="0"/>
          <w:szCs w:val="21"/>
        </w:rPr>
        <w:t> </w:t>
      </w:r>
      <w:r w:rsidRPr="00EF55DE">
        <w:rPr>
          <w:rFonts w:ascii="黑体" w:eastAsia="黑体" w:hAnsi="黑体" w:cs="宋体" w:hint="eastAsia"/>
          <w:color w:val="333333"/>
          <w:kern w:val="0"/>
          <w:szCs w:val="21"/>
        </w:rPr>
        <w:t xml:space="preserve"> 总 则</w:t>
      </w:r>
    </w:p>
    <w:p w14:paraId="06D02C79"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第一条 为了建立</w:t>
      </w:r>
      <w:r w:rsidRPr="00484ABA">
        <w:rPr>
          <w:rFonts w:ascii="宋体" w:eastAsia="宋体" w:hAnsi="宋体" w:cs="宋体" w:hint="eastAsia"/>
          <w:color w:val="333333"/>
          <w:kern w:val="0"/>
          <w:sz w:val="24"/>
          <w:szCs w:val="24"/>
          <w:u w:val="single"/>
        </w:rPr>
        <w:t>海关注册登记和备案企业信用管理制度</w:t>
      </w:r>
      <w:r w:rsidRPr="00EF55DE">
        <w:rPr>
          <w:rFonts w:ascii="宋体" w:eastAsia="宋体" w:hAnsi="宋体" w:cs="宋体" w:hint="eastAsia"/>
          <w:color w:val="333333"/>
          <w:kern w:val="0"/>
          <w:sz w:val="24"/>
          <w:szCs w:val="24"/>
        </w:rPr>
        <w:t>，推进社会信用体系建设，促进贸易安全与便利，根据《中华人民共和国海关法》《中华人民共和国海关稽查条例》《企业信息公示暂行条例》</w:t>
      </w:r>
      <w:r w:rsidRPr="00484ABA">
        <w:rPr>
          <w:rFonts w:ascii="宋体" w:eastAsia="宋体" w:hAnsi="宋体" w:cs="宋体" w:hint="eastAsia"/>
          <w:color w:val="333333"/>
          <w:kern w:val="0"/>
          <w:sz w:val="24"/>
          <w:szCs w:val="24"/>
          <w:u w:val="single"/>
        </w:rPr>
        <w:t>《优化营商环境条例》</w:t>
      </w:r>
      <w:r w:rsidRPr="00EF55DE">
        <w:rPr>
          <w:rFonts w:ascii="宋体" w:eastAsia="宋体" w:hAnsi="宋体" w:cs="宋体" w:hint="eastAsia"/>
          <w:color w:val="333333"/>
          <w:kern w:val="0"/>
          <w:sz w:val="24"/>
          <w:szCs w:val="24"/>
        </w:rPr>
        <w:t>以及其他有关法律、行政法规的规定，制定本办法。</w:t>
      </w:r>
    </w:p>
    <w:p w14:paraId="7B46CCA2"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第二条 海关注册登记和备案企业（以下简称企业）以及企业相关人员信用信息的采集、公示，企业信用状况的认证、认定及管理等适用本办法。</w:t>
      </w:r>
    </w:p>
    <w:p w14:paraId="66256945"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第三条 海关按照诚信守法便利、失信违法惩戒、</w:t>
      </w:r>
      <w:r w:rsidRPr="00484ABA">
        <w:rPr>
          <w:rFonts w:ascii="宋体" w:eastAsia="宋体" w:hAnsi="宋体" w:cs="宋体" w:hint="eastAsia"/>
          <w:color w:val="333333"/>
          <w:kern w:val="0"/>
          <w:sz w:val="24"/>
          <w:szCs w:val="24"/>
          <w:u w:val="single"/>
        </w:rPr>
        <w:t>依法依规、公正公开</w:t>
      </w:r>
      <w:r w:rsidRPr="00EF55DE">
        <w:rPr>
          <w:rFonts w:ascii="宋体" w:eastAsia="宋体" w:hAnsi="宋体" w:cs="宋体" w:hint="eastAsia"/>
          <w:color w:val="333333"/>
          <w:kern w:val="0"/>
          <w:sz w:val="24"/>
          <w:szCs w:val="24"/>
        </w:rPr>
        <w:t>原则，对企业实施信用管理。</w:t>
      </w:r>
    </w:p>
    <w:p w14:paraId="4444772C" w14:textId="77777777" w:rsidR="00EF55DE" w:rsidRPr="00484ABA" w:rsidRDefault="00EF55DE" w:rsidP="00EF55DE">
      <w:pPr>
        <w:widowControl/>
        <w:shd w:val="clear" w:color="auto" w:fill="FFFFFF"/>
        <w:spacing w:before="225" w:line="450" w:lineRule="atLeast"/>
        <w:jc w:val="left"/>
        <w:rPr>
          <w:rFonts w:ascii="宋体" w:eastAsia="宋体" w:hAnsi="宋体" w:cs="宋体"/>
          <w:color w:val="333333"/>
          <w:kern w:val="0"/>
          <w:sz w:val="24"/>
          <w:szCs w:val="24"/>
          <w:u w:val="single"/>
        </w:rPr>
      </w:pPr>
      <w:r w:rsidRPr="00EF55DE">
        <w:rPr>
          <w:rFonts w:ascii="宋体" w:eastAsia="宋体" w:hAnsi="宋体" w:cs="宋体" w:hint="eastAsia"/>
          <w:color w:val="333333"/>
          <w:kern w:val="0"/>
          <w:sz w:val="24"/>
          <w:szCs w:val="24"/>
        </w:rPr>
        <w:t xml:space="preserve">　　第四条 </w:t>
      </w:r>
      <w:r w:rsidRPr="00484ABA">
        <w:rPr>
          <w:rFonts w:ascii="宋体" w:eastAsia="宋体" w:hAnsi="宋体" w:cs="宋体" w:hint="eastAsia"/>
          <w:color w:val="333333"/>
          <w:kern w:val="0"/>
          <w:sz w:val="24"/>
          <w:szCs w:val="24"/>
          <w:u w:val="single"/>
        </w:rPr>
        <w:t>海关根据企业申请，按照本办法规定的标准和程序将企业认证为高级认证企业的，对其实施便利的管理措施。</w:t>
      </w:r>
    </w:p>
    <w:p w14:paraId="119CBD89" w14:textId="77777777" w:rsidR="00EF55DE" w:rsidRPr="00484ABA" w:rsidRDefault="00EF55DE" w:rsidP="00EF55DE">
      <w:pPr>
        <w:widowControl/>
        <w:shd w:val="clear" w:color="auto" w:fill="FFFFFF"/>
        <w:spacing w:before="225" w:line="450" w:lineRule="atLeast"/>
        <w:jc w:val="left"/>
        <w:rPr>
          <w:rFonts w:ascii="宋体" w:eastAsia="宋体" w:hAnsi="宋体" w:cs="宋体"/>
          <w:color w:val="333333"/>
          <w:kern w:val="0"/>
          <w:sz w:val="24"/>
          <w:szCs w:val="24"/>
          <w:u w:val="single"/>
        </w:rPr>
      </w:pPr>
      <w:r w:rsidRPr="00484ABA">
        <w:rPr>
          <w:rFonts w:ascii="宋体" w:eastAsia="宋体" w:hAnsi="宋体" w:cs="宋体" w:hint="eastAsia"/>
          <w:color w:val="333333"/>
          <w:kern w:val="0"/>
          <w:sz w:val="24"/>
          <w:szCs w:val="24"/>
          <w:u w:val="single"/>
        </w:rPr>
        <w:t xml:space="preserve">　　海关根据采集的信用信息，按照本办法规定的标准和程序将违法违规企业认定为失信企业的，对其实施严格的管理措施。</w:t>
      </w:r>
    </w:p>
    <w:p w14:paraId="451FEF7C" w14:textId="77777777" w:rsidR="00EF55DE" w:rsidRPr="00484ABA" w:rsidRDefault="00EF55DE" w:rsidP="00EF55DE">
      <w:pPr>
        <w:widowControl/>
        <w:shd w:val="clear" w:color="auto" w:fill="FFFFFF"/>
        <w:spacing w:before="225" w:line="450" w:lineRule="atLeast"/>
        <w:jc w:val="left"/>
        <w:rPr>
          <w:rFonts w:ascii="宋体" w:eastAsia="宋体" w:hAnsi="宋体" w:cs="宋体"/>
          <w:color w:val="333333"/>
          <w:kern w:val="0"/>
          <w:sz w:val="24"/>
          <w:szCs w:val="24"/>
          <w:u w:val="single"/>
        </w:rPr>
      </w:pPr>
      <w:r w:rsidRPr="00484ABA">
        <w:rPr>
          <w:rFonts w:ascii="宋体" w:eastAsia="宋体" w:hAnsi="宋体" w:cs="宋体" w:hint="eastAsia"/>
          <w:color w:val="333333"/>
          <w:kern w:val="0"/>
          <w:sz w:val="24"/>
          <w:szCs w:val="24"/>
          <w:u w:val="single"/>
        </w:rPr>
        <w:lastRenderedPageBreak/>
        <w:t xml:space="preserve">　　海关对高级认证企业和失信企业之外的其他企业实施常规的管理措施。</w:t>
      </w:r>
    </w:p>
    <w:p w14:paraId="75334328"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第五条 </w:t>
      </w:r>
      <w:r w:rsidRPr="00484ABA">
        <w:rPr>
          <w:rFonts w:ascii="宋体" w:eastAsia="宋体" w:hAnsi="宋体" w:cs="宋体" w:hint="eastAsia"/>
          <w:color w:val="333333"/>
          <w:kern w:val="0"/>
          <w:sz w:val="24"/>
          <w:szCs w:val="24"/>
          <w:u w:val="single"/>
        </w:rPr>
        <w:t>海关向企业提供信用培育服务，帮助企业强化诚信守法意识，提高诚信经营水平。</w:t>
      </w:r>
    </w:p>
    <w:p w14:paraId="4AA450F0"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第六条 海关根据社会信用体系建设有关要求，与国家有关部门实施守信联合激励和失信联合惩戒，推进信息互换、监管互认、执法互助。</w:t>
      </w:r>
    </w:p>
    <w:p w14:paraId="1CC1E753"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第七条 </w:t>
      </w:r>
      <w:r w:rsidRPr="00484ABA">
        <w:rPr>
          <w:rFonts w:ascii="宋体" w:eastAsia="宋体" w:hAnsi="宋体" w:cs="宋体" w:hint="eastAsia"/>
          <w:color w:val="333333"/>
          <w:kern w:val="0"/>
          <w:sz w:val="24"/>
          <w:szCs w:val="24"/>
          <w:u w:val="single"/>
        </w:rPr>
        <w:t>海关建立企业信用修复机制，依法对企业予以信用修复</w:t>
      </w:r>
      <w:r w:rsidRPr="00EF55DE">
        <w:rPr>
          <w:rFonts w:ascii="宋体" w:eastAsia="宋体" w:hAnsi="宋体" w:cs="宋体" w:hint="eastAsia"/>
          <w:color w:val="333333"/>
          <w:kern w:val="0"/>
          <w:sz w:val="24"/>
          <w:szCs w:val="24"/>
        </w:rPr>
        <w:t>。</w:t>
      </w:r>
    </w:p>
    <w:p w14:paraId="55D4105A"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第八条 中国海关依据有关国际条约、协定以及本办法，开展与其他国家或者地区海关的“经认证的经营者”（AEO）互认合作，并且给予互认企业相关便利措施。</w:t>
      </w:r>
    </w:p>
    <w:p w14:paraId="43842530" w14:textId="77777777" w:rsidR="00EF55DE" w:rsidRPr="00484ABA" w:rsidRDefault="00EF55DE" w:rsidP="00EF55DE">
      <w:pPr>
        <w:widowControl/>
        <w:shd w:val="clear" w:color="auto" w:fill="FFFFFF"/>
        <w:spacing w:before="225" w:line="450" w:lineRule="atLeast"/>
        <w:jc w:val="left"/>
        <w:rPr>
          <w:rFonts w:ascii="宋体" w:eastAsia="宋体" w:hAnsi="宋体" w:cs="宋体"/>
          <w:color w:val="333333"/>
          <w:kern w:val="0"/>
          <w:sz w:val="24"/>
          <w:szCs w:val="24"/>
          <w:u w:val="single"/>
        </w:rPr>
      </w:pPr>
      <w:r w:rsidRPr="00EF55DE">
        <w:rPr>
          <w:rFonts w:ascii="宋体" w:eastAsia="宋体" w:hAnsi="宋体" w:cs="宋体" w:hint="eastAsia"/>
          <w:color w:val="333333"/>
          <w:kern w:val="0"/>
          <w:sz w:val="24"/>
          <w:szCs w:val="24"/>
        </w:rPr>
        <w:t xml:space="preserve">　　第九条 </w:t>
      </w:r>
      <w:r w:rsidRPr="00484ABA">
        <w:rPr>
          <w:rFonts w:ascii="宋体" w:eastAsia="宋体" w:hAnsi="宋体" w:cs="宋体" w:hint="eastAsia"/>
          <w:color w:val="333333"/>
          <w:kern w:val="0"/>
          <w:sz w:val="24"/>
          <w:szCs w:val="24"/>
          <w:u w:val="single"/>
        </w:rPr>
        <w:t>海关建立企业信用管理系统，运用信息化手段提升海关企业信用管理水平。</w:t>
      </w:r>
    </w:p>
    <w:p w14:paraId="3F9369C5" w14:textId="77777777" w:rsidR="00EF55DE" w:rsidRPr="00EF55DE" w:rsidRDefault="00EF55DE" w:rsidP="00EF55DE">
      <w:pPr>
        <w:widowControl/>
        <w:shd w:val="clear" w:color="auto" w:fill="FFFFFF"/>
        <w:spacing w:line="450" w:lineRule="atLeast"/>
        <w:jc w:val="center"/>
        <w:rPr>
          <w:rFonts w:ascii="宋体" w:eastAsia="宋体" w:hAnsi="宋体" w:cs="宋体"/>
          <w:color w:val="333333"/>
          <w:kern w:val="0"/>
          <w:sz w:val="24"/>
          <w:szCs w:val="24"/>
        </w:rPr>
      </w:pPr>
      <w:r w:rsidRPr="00EF55DE">
        <w:rPr>
          <w:rFonts w:ascii="黑体" w:eastAsia="黑体" w:hAnsi="黑体" w:cs="宋体" w:hint="eastAsia"/>
          <w:color w:val="333333"/>
          <w:kern w:val="0"/>
          <w:szCs w:val="21"/>
        </w:rPr>
        <w:t xml:space="preserve">　　第二章　信用信息采集和公示</w:t>
      </w:r>
    </w:p>
    <w:p w14:paraId="154D8169"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第十条 海关可以采集反映企业信用状况的下列信息：</w:t>
      </w:r>
    </w:p>
    <w:p w14:paraId="596A60A0"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（一）企业注册登记或者备案信息以及企业相关人员基本信息；</w:t>
      </w:r>
    </w:p>
    <w:p w14:paraId="6109BEE7"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（二）企业进出口以及与进出口相关的经营信息；</w:t>
      </w:r>
    </w:p>
    <w:p w14:paraId="4DED8985"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（三）企业行政许可信息；</w:t>
      </w:r>
    </w:p>
    <w:p w14:paraId="2CC198D9"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（四）企业及其相关人员行政处罚和刑事处罚信息；</w:t>
      </w:r>
    </w:p>
    <w:p w14:paraId="1A117508"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（五）海关与国家有关部门实施联合激励和联合惩戒信息；</w:t>
      </w:r>
    </w:p>
    <w:p w14:paraId="2AC3703A"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（六）AEO互认信息；</w:t>
      </w:r>
    </w:p>
    <w:p w14:paraId="26B51D04"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（七）其他反映企业信用状况的相关信息。</w:t>
      </w:r>
    </w:p>
    <w:p w14:paraId="0D26E1EC"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第十一条 海关应当</w:t>
      </w:r>
      <w:r w:rsidRPr="002114DA">
        <w:rPr>
          <w:rFonts w:ascii="宋体" w:eastAsia="宋体" w:hAnsi="宋体" w:cs="宋体" w:hint="eastAsia"/>
          <w:color w:val="333333"/>
          <w:kern w:val="0"/>
          <w:sz w:val="24"/>
          <w:szCs w:val="24"/>
          <w:u w:val="single"/>
        </w:rPr>
        <w:t>及时公示下列信用信息，并公布查询方式：</w:t>
      </w:r>
    </w:p>
    <w:p w14:paraId="27B5C871"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（一）企业在海关注册登记或者备案信息；</w:t>
      </w:r>
    </w:p>
    <w:p w14:paraId="03D76940"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（二）海关对企业信用状况的认证或者认定结果；</w:t>
      </w:r>
    </w:p>
    <w:p w14:paraId="79ED79B0"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lastRenderedPageBreak/>
        <w:t xml:space="preserve">　　（三）海关对企业的行政许可信息；</w:t>
      </w:r>
    </w:p>
    <w:p w14:paraId="2662530B"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（四）海关对企业的行政处罚信息；</w:t>
      </w:r>
    </w:p>
    <w:p w14:paraId="25189B73"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（五）海关与国家有关部门实施联合激励和联合惩戒信息；</w:t>
      </w:r>
    </w:p>
    <w:p w14:paraId="3C104512"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（六）其他依法应当公示的信息。</w:t>
      </w:r>
    </w:p>
    <w:p w14:paraId="5736A984"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公示的信用信息涉及国家秘密、国家安全、社会公共利益、商业秘密或者个人隐私的，应当依照法律、行政法规的规定办理。</w:t>
      </w:r>
    </w:p>
    <w:p w14:paraId="67120EF5"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第十二条 自然人、法人或者非法人组织认为海关公示的信用信息不准确的，可以向海关提出异议，并且提供相关资料或者证明材料。</w:t>
      </w:r>
    </w:p>
    <w:p w14:paraId="3AD4BD52"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海关应当自收到异议申请之日起20日内进行复核。自然人、法人或者非法人组织提出异议的理由成立的，海关应当采纳。</w:t>
      </w:r>
    </w:p>
    <w:p w14:paraId="0E6FD759" w14:textId="77777777" w:rsidR="00EF55DE" w:rsidRPr="00EF55DE" w:rsidRDefault="00EF55DE" w:rsidP="00EF55DE">
      <w:pPr>
        <w:widowControl/>
        <w:shd w:val="clear" w:color="auto" w:fill="FFFFFF"/>
        <w:spacing w:line="450" w:lineRule="atLeast"/>
        <w:jc w:val="center"/>
        <w:rPr>
          <w:rFonts w:ascii="宋体" w:eastAsia="宋体" w:hAnsi="宋体" w:cs="宋体"/>
          <w:color w:val="333333"/>
          <w:kern w:val="0"/>
          <w:sz w:val="24"/>
          <w:szCs w:val="24"/>
        </w:rPr>
      </w:pPr>
      <w:r w:rsidRPr="00EF55DE">
        <w:rPr>
          <w:rFonts w:ascii="黑体" w:eastAsia="黑体" w:hAnsi="黑体" w:cs="宋体" w:hint="eastAsia"/>
          <w:color w:val="333333"/>
          <w:kern w:val="0"/>
          <w:szCs w:val="21"/>
        </w:rPr>
        <w:t xml:space="preserve">　　第三章　高级认证企业的认证标准和程序</w:t>
      </w:r>
    </w:p>
    <w:p w14:paraId="73A51BAA"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第十三条 高级认证企业的认证标准分为通用标准和单项标准。</w:t>
      </w:r>
    </w:p>
    <w:p w14:paraId="20233AA7"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高级认证企业的通用标准包括内部控制、财务状况、守法规范以及贸易安全等内容。</w:t>
      </w:r>
    </w:p>
    <w:p w14:paraId="028DCFBF"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高级认证企业的单项标准是海关针对不同企业类型和经营范围制定的认证标准。</w:t>
      </w:r>
    </w:p>
    <w:p w14:paraId="156772E9"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第十四条 高级认证企业应当同时符合通用标准和相应的单项标准。</w:t>
      </w:r>
    </w:p>
    <w:p w14:paraId="3CB001AE"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w:t>
      </w:r>
      <w:r w:rsidRPr="00E33ABA">
        <w:rPr>
          <w:rFonts w:ascii="宋体" w:eastAsia="宋体" w:hAnsi="宋体" w:cs="宋体" w:hint="eastAsia"/>
          <w:color w:val="333333"/>
          <w:kern w:val="0"/>
          <w:sz w:val="24"/>
          <w:szCs w:val="24"/>
        </w:rPr>
        <w:t>通用标准和单项标准由海关总署另行制定并公布</w:t>
      </w:r>
      <w:r w:rsidRPr="00EF55DE">
        <w:rPr>
          <w:rFonts w:ascii="宋体" w:eastAsia="宋体" w:hAnsi="宋体" w:cs="宋体" w:hint="eastAsia"/>
          <w:color w:val="333333"/>
          <w:kern w:val="0"/>
          <w:sz w:val="24"/>
          <w:szCs w:val="24"/>
        </w:rPr>
        <w:t>。</w:t>
      </w:r>
    </w:p>
    <w:p w14:paraId="473D410F"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第十五条 企业申请成为高级认证企业的，应当向海关提交书面申请，并按照海关要求提交相关资料。</w:t>
      </w:r>
    </w:p>
    <w:p w14:paraId="13F5B5EB"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第十六条 海关依据高级认证企业通用标准和相应的单项标准，</w:t>
      </w:r>
      <w:r w:rsidRPr="002114DA">
        <w:rPr>
          <w:rFonts w:ascii="宋体" w:eastAsia="宋体" w:hAnsi="宋体" w:cs="宋体" w:hint="eastAsia"/>
          <w:color w:val="333333"/>
          <w:kern w:val="0"/>
          <w:sz w:val="24"/>
          <w:szCs w:val="24"/>
          <w:u w:val="single"/>
        </w:rPr>
        <w:t>对企业提交的申请和有关资料进行审查，并赴企业进行实地认证。</w:t>
      </w:r>
    </w:p>
    <w:p w14:paraId="5450A733"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第十七条 海关应当自收到申请及相关资料之日起90日内进行认证并</w:t>
      </w:r>
      <w:proofErr w:type="gramStart"/>
      <w:r w:rsidRPr="00EF55DE">
        <w:rPr>
          <w:rFonts w:ascii="宋体" w:eastAsia="宋体" w:hAnsi="宋体" w:cs="宋体" w:hint="eastAsia"/>
          <w:color w:val="333333"/>
          <w:kern w:val="0"/>
          <w:sz w:val="24"/>
          <w:szCs w:val="24"/>
        </w:rPr>
        <w:t>作出</w:t>
      </w:r>
      <w:proofErr w:type="gramEnd"/>
      <w:r w:rsidRPr="00EF55DE">
        <w:rPr>
          <w:rFonts w:ascii="宋体" w:eastAsia="宋体" w:hAnsi="宋体" w:cs="宋体" w:hint="eastAsia"/>
          <w:color w:val="333333"/>
          <w:kern w:val="0"/>
          <w:sz w:val="24"/>
          <w:szCs w:val="24"/>
        </w:rPr>
        <w:t>决定。特殊情形下，海关的认证时限可以延长30日。</w:t>
      </w:r>
    </w:p>
    <w:p w14:paraId="352B3D86"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lastRenderedPageBreak/>
        <w:t xml:space="preserve">　　第十八条 经认证，符合高级认证企业标准的企业，海关制发高级认证企业证书；不符合高级认证企业标准的企业，海关制发未通过认证决定书。</w:t>
      </w:r>
    </w:p>
    <w:p w14:paraId="56E40A08"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高级认证企业证书、未通过认证决定书应当送达申请人，并且自送达之日起生效。</w:t>
      </w:r>
    </w:p>
    <w:p w14:paraId="0561B245"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第十九条 海关对高级认证企业</w:t>
      </w:r>
      <w:r w:rsidRPr="002114DA">
        <w:rPr>
          <w:rFonts w:ascii="宋体" w:eastAsia="宋体" w:hAnsi="宋体" w:cs="宋体" w:hint="eastAsia"/>
          <w:color w:val="333333"/>
          <w:kern w:val="0"/>
          <w:sz w:val="24"/>
          <w:szCs w:val="24"/>
          <w:u w:val="single"/>
        </w:rPr>
        <w:t>每5年</w:t>
      </w:r>
      <w:r w:rsidRPr="00EF55DE">
        <w:rPr>
          <w:rFonts w:ascii="宋体" w:eastAsia="宋体" w:hAnsi="宋体" w:cs="宋体" w:hint="eastAsia"/>
          <w:color w:val="333333"/>
          <w:kern w:val="0"/>
          <w:sz w:val="24"/>
          <w:szCs w:val="24"/>
        </w:rPr>
        <w:t>复核一次。</w:t>
      </w:r>
      <w:r w:rsidRPr="002114DA">
        <w:rPr>
          <w:rFonts w:ascii="宋体" w:eastAsia="宋体" w:hAnsi="宋体" w:cs="宋体" w:hint="eastAsia"/>
          <w:color w:val="333333"/>
          <w:kern w:val="0"/>
          <w:sz w:val="24"/>
          <w:szCs w:val="24"/>
          <w:u w:val="single"/>
        </w:rPr>
        <w:t>企业信用状况发生异常情况的，海关可以不定期开展复核。</w:t>
      </w:r>
    </w:p>
    <w:p w14:paraId="1000C0FC"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经复核，不再符合高级认证企业标准的，海关应当制发未通过复核决定书，并收回高级认证企业证书。</w:t>
      </w:r>
    </w:p>
    <w:p w14:paraId="07F834B4" w14:textId="77777777" w:rsidR="00EF55DE" w:rsidRPr="002114DA" w:rsidRDefault="00EF55DE" w:rsidP="00EF55DE">
      <w:pPr>
        <w:widowControl/>
        <w:shd w:val="clear" w:color="auto" w:fill="FFFFFF"/>
        <w:spacing w:before="225" w:line="450" w:lineRule="atLeast"/>
        <w:jc w:val="left"/>
        <w:rPr>
          <w:rFonts w:ascii="宋体" w:eastAsia="宋体" w:hAnsi="宋体" w:cs="宋体"/>
          <w:color w:val="333333"/>
          <w:kern w:val="0"/>
          <w:sz w:val="24"/>
          <w:szCs w:val="24"/>
          <w:u w:val="single"/>
        </w:rPr>
      </w:pPr>
      <w:r w:rsidRPr="00EF55DE">
        <w:rPr>
          <w:rFonts w:ascii="宋体" w:eastAsia="宋体" w:hAnsi="宋体" w:cs="宋体" w:hint="eastAsia"/>
          <w:color w:val="333333"/>
          <w:kern w:val="0"/>
          <w:sz w:val="24"/>
          <w:szCs w:val="24"/>
        </w:rPr>
        <w:t xml:space="preserve">　　第二十条 </w:t>
      </w:r>
      <w:r w:rsidRPr="002114DA">
        <w:rPr>
          <w:rFonts w:ascii="宋体" w:eastAsia="宋体" w:hAnsi="宋体" w:cs="宋体" w:hint="eastAsia"/>
          <w:color w:val="333333"/>
          <w:kern w:val="0"/>
          <w:sz w:val="24"/>
          <w:szCs w:val="24"/>
          <w:u w:val="single"/>
        </w:rPr>
        <w:t>海关可以委托社会中介机构</w:t>
      </w:r>
      <w:proofErr w:type="gramStart"/>
      <w:r w:rsidRPr="002114DA">
        <w:rPr>
          <w:rFonts w:ascii="宋体" w:eastAsia="宋体" w:hAnsi="宋体" w:cs="宋体" w:hint="eastAsia"/>
          <w:color w:val="333333"/>
          <w:kern w:val="0"/>
          <w:sz w:val="24"/>
          <w:szCs w:val="24"/>
          <w:u w:val="single"/>
        </w:rPr>
        <w:t>就高级</w:t>
      </w:r>
      <w:proofErr w:type="gramEnd"/>
      <w:r w:rsidRPr="002114DA">
        <w:rPr>
          <w:rFonts w:ascii="宋体" w:eastAsia="宋体" w:hAnsi="宋体" w:cs="宋体" w:hint="eastAsia"/>
          <w:color w:val="333333"/>
          <w:kern w:val="0"/>
          <w:sz w:val="24"/>
          <w:szCs w:val="24"/>
          <w:u w:val="single"/>
        </w:rPr>
        <w:t>认证企业认证、复核相关问题出具专业结论。</w:t>
      </w:r>
    </w:p>
    <w:p w14:paraId="580A96DC" w14:textId="77777777" w:rsidR="00EF55DE" w:rsidRPr="002114DA" w:rsidRDefault="00EF55DE" w:rsidP="00EF55DE">
      <w:pPr>
        <w:widowControl/>
        <w:shd w:val="clear" w:color="auto" w:fill="FFFFFF"/>
        <w:spacing w:before="225" w:line="450" w:lineRule="atLeast"/>
        <w:jc w:val="left"/>
        <w:rPr>
          <w:rFonts w:ascii="宋体" w:eastAsia="宋体" w:hAnsi="宋体" w:cs="宋体"/>
          <w:color w:val="333333"/>
          <w:kern w:val="0"/>
          <w:sz w:val="24"/>
          <w:szCs w:val="24"/>
          <w:u w:val="single"/>
        </w:rPr>
      </w:pPr>
      <w:r w:rsidRPr="002114DA">
        <w:rPr>
          <w:rFonts w:ascii="宋体" w:eastAsia="宋体" w:hAnsi="宋体" w:cs="宋体" w:hint="eastAsia"/>
          <w:color w:val="333333"/>
          <w:kern w:val="0"/>
          <w:sz w:val="24"/>
          <w:szCs w:val="24"/>
          <w:u w:val="single"/>
        </w:rPr>
        <w:t xml:space="preserve">　　企业委托社会中介机构</w:t>
      </w:r>
      <w:proofErr w:type="gramStart"/>
      <w:r w:rsidRPr="002114DA">
        <w:rPr>
          <w:rFonts w:ascii="宋体" w:eastAsia="宋体" w:hAnsi="宋体" w:cs="宋体" w:hint="eastAsia"/>
          <w:color w:val="333333"/>
          <w:kern w:val="0"/>
          <w:sz w:val="24"/>
          <w:szCs w:val="24"/>
          <w:u w:val="single"/>
        </w:rPr>
        <w:t>就高级</w:t>
      </w:r>
      <w:proofErr w:type="gramEnd"/>
      <w:r w:rsidRPr="002114DA">
        <w:rPr>
          <w:rFonts w:ascii="宋体" w:eastAsia="宋体" w:hAnsi="宋体" w:cs="宋体" w:hint="eastAsia"/>
          <w:color w:val="333333"/>
          <w:kern w:val="0"/>
          <w:sz w:val="24"/>
          <w:szCs w:val="24"/>
          <w:u w:val="single"/>
        </w:rPr>
        <w:t>认证企业认证、复核相关问题出具的专业结论，可以作为海关认证、复核的参考依据。</w:t>
      </w:r>
    </w:p>
    <w:p w14:paraId="294A5BFA"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第二十一条 企业有下列情形之一的，1年内不得提出高级认证企业认证申请：</w:t>
      </w:r>
    </w:p>
    <w:p w14:paraId="24B7486F"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（一）未通过高级认证企业认证或者复核的；</w:t>
      </w:r>
    </w:p>
    <w:p w14:paraId="26629029"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（二）放弃高级认证企业管理的；</w:t>
      </w:r>
    </w:p>
    <w:p w14:paraId="2E413376"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（三）撤回高级认证企业认证申请的；</w:t>
      </w:r>
    </w:p>
    <w:p w14:paraId="1660030C"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（四）高级认证企业被海关下调信用等级的；</w:t>
      </w:r>
    </w:p>
    <w:p w14:paraId="7C619A47"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（五）失信企业被海关上调信用等级的。</w:t>
      </w:r>
    </w:p>
    <w:p w14:paraId="47689B77" w14:textId="77777777" w:rsidR="00EF55DE" w:rsidRPr="00EF55DE" w:rsidRDefault="00EF55DE" w:rsidP="00EF55DE">
      <w:pPr>
        <w:widowControl/>
        <w:shd w:val="clear" w:color="auto" w:fill="FFFFFF"/>
        <w:spacing w:line="450" w:lineRule="atLeast"/>
        <w:jc w:val="center"/>
        <w:rPr>
          <w:rFonts w:ascii="宋体" w:eastAsia="宋体" w:hAnsi="宋体" w:cs="宋体"/>
          <w:color w:val="333333"/>
          <w:kern w:val="0"/>
          <w:sz w:val="24"/>
          <w:szCs w:val="24"/>
        </w:rPr>
      </w:pPr>
      <w:r w:rsidRPr="00EF55DE">
        <w:rPr>
          <w:rFonts w:ascii="黑体" w:eastAsia="黑体" w:hAnsi="黑体" w:cs="宋体" w:hint="eastAsia"/>
          <w:color w:val="333333"/>
          <w:kern w:val="0"/>
          <w:szCs w:val="21"/>
        </w:rPr>
        <w:t xml:space="preserve">　　第四章</w:t>
      </w:r>
      <w:r w:rsidRPr="00EF55DE">
        <w:rPr>
          <w:rFonts w:ascii="Calibri" w:eastAsia="黑体" w:hAnsi="Calibri" w:cs="Calibri"/>
          <w:color w:val="333333"/>
          <w:kern w:val="0"/>
          <w:szCs w:val="21"/>
        </w:rPr>
        <w:t> </w:t>
      </w:r>
      <w:r w:rsidRPr="00EF55DE">
        <w:rPr>
          <w:rFonts w:ascii="黑体" w:eastAsia="黑体" w:hAnsi="黑体" w:cs="宋体" w:hint="eastAsia"/>
          <w:color w:val="333333"/>
          <w:kern w:val="0"/>
          <w:szCs w:val="21"/>
        </w:rPr>
        <w:t xml:space="preserve"> 失信企业的认定标准、程序和信用修复</w:t>
      </w:r>
    </w:p>
    <w:p w14:paraId="1320FFDF"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第二十二条 企业有下列情形之一的，海关认定为失信企业：</w:t>
      </w:r>
    </w:p>
    <w:p w14:paraId="7404C71B" w14:textId="77777777" w:rsidR="00EF55DE" w:rsidRPr="002469F1" w:rsidRDefault="00EF55DE" w:rsidP="00EF55DE">
      <w:pPr>
        <w:widowControl/>
        <w:shd w:val="clear" w:color="auto" w:fill="FFFFFF"/>
        <w:spacing w:before="225" w:line="450" w:lineRule="atLeast"/>
        <w:jc w:val="left"/>
        <w:rPr>
          <w:rFonts w:ascii="宋体" w:eastAsia="宋体" w:hAnsi="宋体" w:cs="宋体"/>
          <w:color w:val="333333"/>
          <w:kern w:val="0"/>
          <w:sz w:val="24"/>
          <w:szCs w:val="24"/>
          <w:u w:val="single"/>
        </w:rPr>
      </w:pPr>
      <w:r w:rsidRPr="00EF55DE">
        <w:rPr>
          <w:rFonts w:ascii="宋体" w:eastAsia="宋体" w:hAnsi="宋体" w:cs="宋体" w:hint="eastAsia"/>
          <w:color w:val="333333"/>
          <w:kern w:val="0"/>
          <w:sz w:val="24"/>
          <w:szCs w:val="24"/>
        </w:rPr>
        <w:t xml:space="preserve">　　（一）</w:t>
      </w:r>
      <w:r w:rsidRPr="002469F1">
        <w:rPr>
          <w:rFonts w:ascii="宋体" w:eastAsia="宋体" w:hAnsi="宋体" w:cs="宋体" w:hint="eastAsia"/>
          <w:color w:val="333333"/>
          <w:kern w:val="0"/>
          <w:sz w:val="24"/>
          <w:szCs w:val="24"/>
          <w:u w:val="single"/>
        </w:rPr>
        <w:t>被海关侦查走私犯罪公安机构立案侦查并由司法机关依法追究刑事责任的；</w:t>
      </w:r>
    </w:p>
    <w:p w14:paraId="76574061"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（二）</w:t>
      </w:r>
      <w:r w:rsidRPr="002469F1">
        <w:rPr>
          <w:rFonts w:ascii="宋体" w:eastAsia="宋体" w:hAnsi="宋体" w:cs="宋体" w:hint="eastAsia"/>
          <w:color w:val="333333"/>
          <w:kern w:val="0"/>
          <w:sz w:val="24"/>
          <w:szCs w:val="24"/>
          <w:u w:val="single"/>
        </w:rPr>
        <w:t>构成走私行为被海关行政处罚的</w:t>
      </w:r>
      <w:r w:rsidRPr="00EF55DE">
        <w:rPr>
          <w:rFonts w:ascii="宋体" w:eastAsia="宋体" w:hAnsi="宋体" w:cs="宋体" w:hint="eastAsia"/>
          <w:color w:val="333333"/>
          <w:kern w:val="0"/>
          <w:sz w:val="24"/>
          <w:szCs w:val="24"/>
        </w:rPr>
        <w:t>；</w:t>
      </w:r>
    </w:p>
    <w:p w14:paraId="0C4DC6E6"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lastRenderedPageBreak/>
        <w:t xml:space="preserve">　　（三）非报关企业1年内违反海关的监管规定被海关行政处罚的次数超过上年度报关单、进出境备案清单、进出境运输工具舱单等单证（以下简称“相关单证”）总票数千分之一且被海关行政处罚金额累计超过100万元的；</w:t>
      </w:r>
    </w:p>
    <w:p w14:paraId="1ED40A32"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报关企业1年内违反海关的监管规定被海关行政处罚的次数超过上年度相关单证总票数万分之五且被海关行政处罚金额累计超过30万元的；</w:t>
      </w:r>
    </w:p>
    <w:p w14:paraId="4797F32F" w14:textId="77777777" w:rsidR="00EF55DE" w:rsidRPr="002469F1" w:rsidRDefault="00EF55DE" w:rsidP="00EF55DE">
      <w:pPr>
        <w:widowControl/>
        <w:shd w:val="clear" w:color="auto" w:fill="FFFFFF"/>
        <w:spacing w:before="225" w:line="450" w:lineRule="atLeast"/>
        <w:jc w:val="left"/>
        <w:rPr>
          <w:rFonts w:ascii="宋体" w:eastAsia="宋体" w:hAnsi="宋体" w:cs="宋体"/>
          <w:color w:val="333333"/>
          <w:kern w:val="0"/>
          <w:sz w:val="24"/>
          <w:szCs w:val="24"/>
          <w:u w:val="single"/>
        </w:rPr>
      </w:pPr>
      <w:r w:rsidRPr="00EF55DE">
        <w:rPr>
          <w:rFonts w:ascii="宋体" w:eastAsia="宋体" w:hAnsi="宋体" w:cs="宋体" w:hint="eastAsia"/>
          <w:color w:val="333333"/>
          <w:kern w:val="0"/>
          <w:sz w:val="24"/>
          <w:szCs w:val="24"/>
        </w:rPr>
        <w:t xml:space="preserve">　　</w:t>
      </w:r>
      <w:r w:rsidRPr="002469F1">
        <w:rPr>
          <w:rFonts w:ascii="宋体" w:eastAsia="宋体" w:hAnsi="宋体" w:cs="宋体" w:hint="eastAsia"/>
          <w:color w:val="333333"/>
          <w:kern w:val="0"/>
          <w:sz w:val="24"/>
          <w:szCs w:val="24"/>
          <w:u w:val="single"/>
        </w:rPr>
        <w:t>上年度相关单证票数无法计算的，1年内因违反海关的监管规定被海关行政处罚，非报关企业处罚金额累计超过100万元、报关企业处罚金额累计超过30万元的；</w:t>
      </w:r>
    </w:p>
    <w:p w14:paraId="2B5935CE"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（四）自缴纳期限届满之日起超过3个月仍未缴纳税款的；</w:t>
      </w:r>
    </w:p>
    <w:p w14:paraId="1871F09D"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（五）自缴纳期限届满之日起超过6个月仍未缴纳罚款、没收的违法所得和追缴的走私货物、物品等值价款，并且超过1万元的；</w:t>
      </w:r>
    </w:p>
    <w:p w14:paraId="6628632A"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（六）抗拒、阻碍海关工作人员依法执行职务，被依法处罚的；</w:t>
      </w:r>
    </w:p>
    <w:p w14:paraId="367141F0"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（七）向海关工作人员行贿，被处以罚款或者被依法追究刑事责任的；</w:t>
      </w:r>
    </w:p>
    <w:p w14:paraId="31FB5B72"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（八）法律、行政法规、海关规章规定的其他情形。</w:t>
      </w:r>
    </w:p>
    <w:p w14:paraId="12EFF44A"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第二十三条 失信企业存在下列情形的，海关依照法律、行政法规等有关规定实施联合惩戒，将其列入</w:t>
      </w:r>
      <w:r w:rsidRPr="002469F1">
        <w:rPr>
          <w:rFonts w:ascii="宋体" w:eastAsia="宋体" w:hAnsi="宋体" w:cs="宋体" w:hint="eastAsia"/>
          <w:color w:val="333333"/>
          <w:kern w:val="0"/>
          <w:sz w:val="24"/>
          <w:szCs w:val="24"/>
          <w:u w:val="single"/>
        </w:rPr>
        <w:t>严重失信主体</w:t>
      </w:r>
      <w:r w:rsidRPr="00EF55DE">
        <w:rPr>
          <w:rFonts w:ascii="宋体" w:eastAsia="宋体" w:hAnsi="宋体" w:cs="宋体" w:hint="eastAsia"/>
          <w:color w:val="333333"/>
          <w:kern w:val="0"/>
          <w:sz w:val="24"/>
          <w:szCs w:val="24"/>
        </w:rPr>
        <w:t>名单：</w:t>
      </w:r>
    </w:p>
    <w:p w14:paraId="1A7B867D" w14:textId="77777777" w:rsidR="00EF55DE" w:rsidRPr="002469F1" w:rsidRDefault="00EF55DE" w:rsidP="00EF55DE">
      <w:pPr>
        <w:widowControl/>
        <w:shd w:val="clear" w:color="auto" w:fill="FFFFFF"/>
        <w:spacing w:before="225" w:line="450" w:lineRule="atLeast"/>
        <w:jc w:val="left"/>
        <w:rPr>
          <w:rFonts w:ascii="宋体" w:eastAsia="宋体" w:hAnsi="宋体" w:cs="宋体"/>
          <w:color w:val="333333"/>
          <w:kern w:val="0"/>
          <w:sz w:val="24"/>
          <w:szCs w:val="24"/>
          <w:u w:val="single"/>
        </w:rPr>
      </w:pPr>
      <w:r w:rsidRPr="00EF55DE">
        <w:rPr>
          <w:rFonts w:ascii="宋体" w:eastAsia="宋体" w:hAnsi="宋体" w:cs="宋体" w:hint="eastAsia"/>
          <w:color w:val="333333"/>
          <w:kern w:val="0"/>
          <w:sz w:val="24"/>
          <w:szCs w:val="24"/>
        </w:rPr>
        <w:t xml:space="preserve">　</w:t>
      </w:r>
      <w:r w:rsidRPr="002469F1">
        <w:rPr>
          <w:rFonts w:ascii="宋体" w:eastAsia="宋体" w:hAnsi="宋体" w:cs="宋体" w:hint="eastAsia"/>
          <w:color w:val="333333"/>
          <w:kern w:val="0"/>
          <w:sz w:val="24"/>
          <w:szCs w:val="24"/>
          <w:u w:val="single"/>
        </w:rPr>
        <w:t xml:space="preserve">　（一）违反进出口食品安全管理规定、进出口化妆品监督管理规定或者走私固体废物被依法追究刑事责任的；</w:t>
      </w:r>
    </w:p>
    <w:p w14:paraId="0FE32774" w14:textId="77777777" w:rsidR="00EF55DE" w:rsidRPr="002469F1" w:rsidRDefault="00EF55DE" w:rsidP="00EF55DE">
      <w:pPr>
        <w:widowControl/>
        <w:shd w:val="clear" w:color="auto" w:fill="FFFFFF"/>
        <w:spacing w:before="225" w:line="450" w:lineRule="atLeast"/>
        <w:jc w:val="left"/>
        <w:rPr>
          <w:rFonts w:ascii="宋体" w:eastAsia="宋体" w:hAnsi="宋体" w:cs="宋体"/>
          <w:color w:val="333333"/>
          <w:kern w:val="0"/>
          <w:sz w:val="24"/>
          <w:szCs w:val="24"/>
          <w:u w:val="single"/>
        </w:rPr>
      </w:pPr>
      <w:r w:rsidRPr="002469F1">
        <w:rPr>
          <w:rFonts w:ascii="宋体" w:eastAsia="宋体" w:hAnsi="宋体" w:cs="宋体" w:hint="eastAsia"/>
          <w:color w:val="333333"/>
          <w:kern w:val="0"/>
          <w:sz w:val="24"/>
          <w:szCs w:val="24"/>
          <w:u w:val="single"/>
        </w:rPr>
        <w:t xml:space="preserve">　　（二）非法进口固体废物被海关行政处罚金额超过250万元的。</w:t>
      </w:r>
    </w:p>
    <w:p w14:paraId="186D4FE8"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第二十四条 海关在</w:t>
      </w:r>
      <w:proofErr w:type="gramStart"/>
      <w:r w:rsidRPr="00EF55DE">
        <w:rPr>
          <w:rFonts w:ascii="宋体" w:eastAsia="宋体" w:hAnsi="宋体" w:cs="宋体" w:hint="eastAsia"/>
          <w:color w:val="333333"/>
          <w:kern w:val="0"/>
          <w:sz w:val="24"/>
          <w:szCs w:val="24"/>
        </w:rPr>
        <w:t>作出</w:t>
      </w:r>
      <w:proofErr w:type="gramEnd"/>
      <w:r w:rsidRPr="00EF55DE">
        <w:rPr>
          <w:rFonts w:ascii="宋体" w:eastAsia="宋体" w:hAnsi="宋体" w:cs="宋体" w:hint="eastAsia"/>
          <w:color w:val="333333"/>
          <w:kern w:val="0"/>
          <w:sz w:val="24"/>
          <w:szCs w:val="24"/>
        </w:rPr>
        <w:t>认定失信企业决定前，应当书面告知企业拟作出决定的事由、依据和依法享有的陈述、申辩权利。</w:t>
      </w:r>
    </w:p>
    <w:p w14:paraId="349F24B0"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海关拟依照本办法第二十三条规定将企业列入严重失信主体名单的，还应当告知企业列入的</w:t>
      </w:r>
      <w:r w:rsidRPr="002469F1">
        <w:rPr>
          <w:rFonts w:ascii="宋体" w:eastAsia="宋体" w:hAnsi="宋体" w:cs="宋体" w:hint="eastAsia"/>
          <w:color w:val="333333"/>
          <w:kern w:val="0"/>
          <w:sz w:val="24"/>
          <w:szCs w:val="24"/>
          <w:u w:val="single"/>
        </w:rPr>
        <w:t>惩戒措施提示、移出条件、移出程序及救济措施</w:t>
      </w:r>
      <w:r w:rsidRPr="00EF55DE">
        <w:rPr>
          <w:rFonts w:ascii="宋体" w:eastAsia="宋体" w:hAnsi="宋体" w:cs="宋体" w:hint="eastAsia"/>
          <w:color w:val="333333"/>
          <w:kern w:val="0"/>
          <w:sz w:val="24"/>
          <w:szCs w:val="24"/>
        </w:rPr>
        <w:t>。</w:t>
      </w:r>
    </w:p>
    <w:p w14:paraId="584F509F"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lastRenderedPageBreak/>
        <w:t xml:space="preserve">　　第二十五条 企业对海关拟认定失信企业决定或者列入严重失信主体名单决定提出</w:t>
      </w:r>
      <w:r w:rsidRPr="002469F1">
        <w:rPr>
          <w:rFonts w:ascii="宋体" w:eastAsia="宋体" w:hAnsi="宋体" w:cs="宋体" w:hint="eastAsia"/>
          <w:color w:val="333333"/>
          <w:kern w:val="0"/>
          <w:sz w:val="24"/>
          <w:szCs w:val="24"/>
          <w:u w:val="single"/>
        </w:rPr>
        <w:t>陈述、申辩</w:t>
      </w:r>
      <w:r w:rsidRPr="00EF55DE">
        <w:rPr>
          <w:rFonts w:ascii="宋体" w:eastAsia="宋体" w:hAnsi="宋体" w:cs="宋体" w:hint="eastAsia"/>
          <w:color w:val="333333"/>
          <w:kern w:val="0"/>
          <w:sz w:val="24"/>
          <w:szCs w:val="24"/>
        </w:rPr>
        <w:t>的，应当在收到书面告知之日起</w:t>
      </w:r>
      <w:r w:rsidRPr="002469F1">
        <w:rPr>
          <w:rFonts w:ascii="宋体" w:eastAsia="宋体" w:hAnsi="宋体" w:cs="宋体" w:hint="eastAsia"/>
          <w:color w:val="333333"/>
          <w:kern w:val="0"/>
          <w:sz w:val="24"/>
          <w:szCs w:val="24"/>
          <w:u w:val="single"/>
        </w:rPr>
        <w:t>5个工作日</w:t>
      </w:r>
      <w:r w:rsidRPr="00EF55DE">
        <w:rPr>
          <w:rFonts w:ascii="宋体" w:eastAsia="宋体" w:hAnsi="宋体" w:cs="宋体" w:hint="eastAsia"/>
          <w:color w:val="333333"/>
          <w:kern w:val="0"/>
          <w:sz w:val="24"/>
          <w:szCs w:val="24"/>
        </w:rPr>
        <w:t>内向海关书面提出。</w:t>
      </w:r>
    </w:p>
    <w:p w14:paraId="75D4D80C"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海关应当在20日内进行核实，企业提出的理由成立的，海关应当采纳。</w:t>
      </w:r>
    </w:p>
    <w:p w14:paraId="017140F8"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第二十六条 未被列入严重失信主体名单的失信企业纠正失信行为，消除不良影响，并且符合下列条件的，可</w:t>
      </w:r>
      <w:r w:rsidRPr="002469F1">
        <w:rPr>
          <w:rFonts w:ascii="宋体" w:eastAsia="宋体" w:hAnsi="宋体" w:cs="宋体" w:hint="eastAsia"/>
          <w:color w:val="333333"/>
          <w:kern w:val="0"/>
          <w:sz w:val="24"/>
          <w:szCs w:val="24"/>
          <w:u w:val="single"/>
        </w:rPr>
        <w:t>以向海关书面申请信用修复并提交相关证明材料</w:t>
      </w:r>
      <w:r w:rsidRPr="00EF55DE">
        <w:rPr>
          <w:rFonts w:ascii="宋体" w:eastAsia="宋体" w:hAnsi="宋体" w:cs="宋体" w:hint="eastAsia"/>
          <w:color w:val="333333"/>
          <w:kern w:val="0"/>
          <w:sz w:val="24"/>
          <w:szCs w:val="24"/>
        </w:rPr>
        <w:t>：</w:t>
      </w:r>
    </w:p>
    <w:p w14:paraId="70D62044" w14:textId="1895B6FB"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（一）因存在本办法第二十二条第二项</w:t>
      </w:r>
      <w:r w:rsidR="00B67D8D">
        <w:rPr>
          <w:rFonts w:ascii="宋体" w:eastAsia="宋体" w:hAnsi="宋体" w:cs="宋体" w:hint="eastAsia"/>
          <w:color w:val="333333"/>
          <w:kern w:val="0"/>
          <w:sz w:val="24"/>
          <w:szCs w:val="24"/>
        </w:rPr>
        <w:t>（</w:t>
      </w:r>
      <w:r w:rsidR="00B67D8D" w:rsidRPr="007428B5">
        <w:rPr>
          <w:rFonts w:ascii="宋体" w:eastAsia="宋体" w:hAnsi="宋体" w:cs="宋体" w:hint="eastAsia"/>
          <w:i/>
          <w:iCs/>
          <w:color w:val="333333"/>
          <w:kern w:val="0"/>
          <w:sz w:val="24"/>
          <w:szCs w:val="24"/>
        </w:rPr>
        <w:t>走私行为被行政处罚</w:t>
      </w:r>
      <w:r w:rsidR="00B67D8D">
        <w:rPr>
          <w:rFonts w:ascii="宋体" w:eastAsia="宋体" w:hAnsi="宋体" w:cs="宋体" w:hint="eastAsia"/>
          <w:color w:val="333333"/>
          <w:kern w:val="0"/>
          <w:sz w:val="24"/>
          <w:szCs w:val="24"/>
        </w:rPr>
        <w:t>）</w:t>
      </w:r>
      <w:r w:rsidRPr="00EF55DE">
        <w:rPr>
          <w:rFonts w:ascii="宋体" w:eastAsia="宋体" w:hAnsi="宋体" w:cs="宋体" w:hint="eastAsia"/>
          <w:color w:val="333333"/>
          <w:kern w:val="0"/>
          <w:sz w:val="24"/>
          <w:szCs w:val="24"/>
        </w:rPr>
        <w:t>、第六项</w:t>
      </w:r>
      <w:r w:rsidR="00B67D8D">
        <w:rPr>
          <w:rFonts w:ascii="宋体" w:eastAsia="宋体" w:hAnsi="宋体" w:cs="宋体" w:hint="eastAsia"/>
          <w:color w:val="333333"/>
          <w:kern w:val="0"/>
          <w:sz w:val="24"/>
          <w:szCs w:val="24"/>
        </w:rPr>
        <w:t>（</w:t>
      </w:r>
      <w:r w:rsidR="00B67D8D" w:rsidRPr="007428B5">
        <w:rPr>
          <w:rFonts w:ascii="宋体" w:eastAsia="宋体" w:hAnsi="宋体" w:cs="宋体" w:hint="eastAsia"/>
          <w:i/>
          <w:iCs/>
          <w:color w:val="333333"/>
          <w:kern w:val="0"/>
          <w:sz w:val="24"/>
          <w:szCs w:val="24"/>
        </w:rPr>
        <w:t>抗拒执法被处罚</w:t>
      </w:r>
      <w:r w:rsidR="00B67D8D">
        <w:rPr>
          <w:rFonts w:ascii="宋体" w:eastAsia="宋体" w:hAnsi="宋体" w:cs="宋体" w:hint="eastAsia"/>
          <w:color w:val="333333"/>
          <w:kern w:val="0"/>
          <w:sz w:val="24"/>
          <w:szCs w:val="24"/>
        </w:rPr>
        <w:t>）</w:t>
      </w:r>
      <w:r w:rsidRPr="00EF55DE">
        <w:rPr>
          <w:rFonts w:ascii="宋体" w:eastAsia="宋体" w:hAnsi="宋体" w:cs="宋体" w:hint="eastAsia"/>
          <w:color w:val="333333"/>
          <w:kern w:val="0"/>
          <w:sz w:val="24"/>
          <w:szCs w:val="24"/>
        </w:rPr>
        <w:t>情形被认定为失信企业满1年的；</w:t>
      </w:r>
    </w:p>
    <w:p w14:paraId="61A0B70E" w14:textId="55795718"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（二）因存在本办法第二十二条第三项</w:t>
      </w:r>
      <w:r w:rsidR="00B67D8D">
        <w:rPr>
          <w:rFonts w:ascii="宋体" w:eastAsia="宋体" w:hAnsi="宋体" w:cs="宋体" w:hint="eastAsia"/>
          <w:color w:val="333333"/>
          <w:kern w:val="0"/>
          <w:sz w:val="24"/>
          <w:szCs w:val="24"/>
        </w:rPr>
        <w:t>（</w:t>
      </w:r>
      <w:r w:rsidR="00B67D8D" w:rsidRPr="007428B5">
        <w:rPr>
          <w:rFonts w:ascii="宋体" w:eastAsia="宋体" w:hAnsi="宋体" w:cs="宋体" w:hint="eastAsia"/>
          <w:i/>
          <w:iCs/>
          <w:color w:val="333333"/>
          <w:kern w:val="0"/>
          <w:sz w:val="24"/>
          <w:szCs w:val="24"/>
        </w:rPr>
        <w:t>违规被处罚</w:t>
      </w:r>
      <w:r w:rsidR="00B67D8D">
        <w:rPr>
          <w:rFonts w:ascii="宋体" w:eastAsia="宋体" w:hAnsi="宋体" w:cs="宋体" w:hint="eastAsia"/>
          <w:color w:val="333333"/>
          <w:kern w:val="0"/>
          <w:sz w:val="24"/>
          <w:szCs w:val="24"/>
        </w:rPr>
        <w:t>）</w:t>
      </w:r>
      <w:r w:rsidRPr="00EF55DE">
        <w:rPr>
          <w:rFonts w:ascii="宋体" w:eastAsia="宋体" w:hAnsi="宋体" w:cs="宋体" w:hint="eastAsia"/>
          <w:color w:val="333333"/>
          <w:kern w:val="0"/>
          <w:sz w:val="24"/>
          <w:szCs w:val="24"/>
        </w:rPr>
        <w:t>情形被认定为失信企业满6个月的；</w:t>
      </w:r>
    </w:p>
    <w:p w14:paraId="6D9B7E1B" w14:textId="417D8FB5"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（三）因存在本办法第二十二条第四项、第五项情形</w:t>
      </w:r>
      <w:r w:rsidR="007428B5">
        <w:rPr>
          <w:rFonts w:ascii="宋体" w:eastAsia="宋体" w:hAnsi="宋体" w:cs="宋体" w:hint="eastAsia"/>
          <w:color w:val="333333"/>
          <w:kern w:val="0"/>
          <w:sz w:val="24"/>
          <w:szCs w:val="24"/>
        </w:rPr>
        <w:t>（</w:t>
      </w:r>
      <w:r w:rsidR="007428B5" w:rsidRPr="007428B5">
        <w:rPr>
          <w:rFonts w:ascii="宋体" w:eastAsia="宋体" w:hAnsi="宋体" w:cs="宋体" w:hint="eastAsia"/>
          <w:i/>
          <w:iCs/>
          <w:color w:val="333333"/>
          <w:kern w:val="0"/>
          <w:sz w:val="24"/>
          <w:szCs w:val="24"/>
        </w:rPr>
        <w:t>拖欠税款</w:t>
      </w:r>
      <w:r w:rsidR="007428B5">
        <w:rPr>
          <w:rFonts w:ascii="宋体" w:eastAsia="宋体" w:hAnsi="宋体" w:cs="宋体" w:hint="eastAsia"/>
          <w:color w:val="333333"/>
          <w:kern w:val="0"/>
          <w:sz w:val="24"/>
          <w:szCs w:val="24"/>
        </w:rPr>
        <w:t>）</w:t>
      </w:r>
      <w:r w:rsidRPr="00EF55DE">
        <w:rPr>
          <w:rFonts w:ascii="宋体" w:eastAsia="宋体" w:hAnsi="宋体" w:cs="宋体" w:hint="eastAsia"/>
          <w:color w:val="333333"/>
          <w:kern w:val="0"/>
          <w:sz w:val="24"/>
          <w:szCs w:val="24"/>
        </w:rPr>
        <w:t>被认定为失信企业满3个月的。</w:t>
      </w:r>
    </w:p>
    <w:p w14:paraId="0141D2D7"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第二十七条 经审核符合信用修复条件的，海关应当自收到企业信用修复申请之日起20日内</w:t>
      </w:r>
      <w:proofErr w:type="gramStart"/>
      <w:r w:rsidRPr="00EF55DE">
        <w:rPr>
          <w:rFonts w:ascii="宋体" w:eastAsia="宋体" w:hAnsi="宋体" w:cs="宋体" w:hint="eastAsia"/>
          <w:color w:val="333333"/>
          <w:kern w:val="0"/>
          <w:sz w:val="24"/>
          <w:szCs w:val="24"/>
        </w:rPr>
        <w:t>作出</w:t>
      </w:r>
      <w:proofErr w:type="gramEnd"/>
      <w:r w:rsidRPr="00EF55DE">
        <w:rPr>
          <w:rFonts w:ascii="宋体" w:eastAsia="宋体" w:hAnsi="宋体" w:cs="宋体" w:hint="eastAsia"/>
          <w:color w:val="333333"/>
          <w:kern w:val="0"/>
          <w:sz w:val="24"/>
          <w:szCs w:val="24"/>
        </w:rPr>
        <w:t>准予信用修复决定。</w:t>
      </w:r>
    </w:p>
    <w:p w14:paraId="55422D7D"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第二十八条 失信企业连续2年未发生本办法第二十二条规定情形的，海关应当对失信企业</w:t>
      </w:r>
      <w:proofErr w:type="gramStart"/>
      <w:r w:rsidRPr="00EF55DE">
        <w:rPr>
          <w:rFonts w:ascii="宋体" w:eastAsia="宋体" w:hAnsi="宋体" w:cs="宋体" w:hint="eastAsia"/>
          <w:color w:val="333333"/>
          <w:kern w:val="0"/>
          <w:sz w:val="24"/>
          <w:szCs w:val="24"/>
        </w:rPr>
        <w:t>作出</w:t>
      </w:r>
      <w:proofErr w:type="gramEnd"/>
      <w:r w:rsidRPr="00EF55DE">
        <w:rPr>
          <w:rFonts w:ascii="宋体" w:eastAsia="宋体" w:hAnsi="宋体" w:cs="宋体" w:hint="eastAsia"/>
          <w:color w:val="333333"/>
          <w:kern w:val="0"/>
          <w:sz w:val="24"/>
          <w:szCs w:val="24"/>
        </w:rPr>
        <w:t>信用修复决定。</w:t>
      </w:r>
    </w:p>
    <w:p w14:paraId="66D7F4C4"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前款所规定的失信企业已被列入严重失信主体名单的，应当将其移出严重失信主体名单并通报相关部门。</w:t>
      </w:r>
    </w:p>
    <w:p w14:paraId="05D5FF23"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第二十九条 法律、行政法规和党中央、国务院政策文件明确规定不可修复的，海关不予信用修复。</w:t>
      </w:r>
    </w:p>
    <w:p w14:paraId="7DA9A5D2" w14:textId="77777777" w:rsidR="00EF55DE" w:rsidRPr="00EF55DE" w:rsidRDefault="00EF55DE" w:rsidP="00EF55DE">
      <w:pPr>
        <w:widowControl/>
        <w:shd w:val="clear" w:color="auto" w:fill="FFFFFF"/>
        <w:spacing w:line="450" w:lineRule="atLeast"/>
        <w:jc w:val="center"/>
        <w:rPr>
          <w:rFonts w:ascii="宋体" w:eastAsia="宋体" w:hAnsi="宋体" w:cs="宋体"/>
          <w:color w:val="333333"/>
          <w:kern w:val="0"/>
          <w:sz w:val="24"/>
          <w:szCs w:val="24"/>
        </w:rPr>
      </w:pPr>
      <w:r w:rsidRPr="00EF55DE">
        <w:rPr>
          <w:rFonts w:ascii="黑体" w:eastAsia="黑体" w:hAnsi="黑体" w:cs="宋体" w:hint="eastAsia"/>
          <w:color w:val="333333"/>
          <w:kern w:val="0"/>
          <w:szCs w:val="21"/>
        </w:rPr>
        <w:t xml:space="preserve">　　第五章　管理措施</w:t>
      </w:r>
    </w:p>
    <w:p w14:paraId="704B6DC2"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第三十条 高级认证企业是中国海关AEO，适用下列管理措施：</w:t>
      </w:r>
    </w:p>
    <w:p w14:paraId="18BEB114"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（一）进出口货物平均查验率低于实施常规管理措施企业平均查验率的20%，法律、行政法规或者海关总署有特殊规定的除外；</w:t>
      </w:r>
    </w:p>
    <w:p w14:paraId="669BFAA5"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lastRenderedPageBreak/>
        <w:t xml:space="preserve">　　（二）出口货物原产地调查平均抽查比例在企业平均抽查比例的20%以下，法律、行政法规或者海关总署有特殊规定的除外；</w:t>
      </w:r>
    </w:p>
    <w:p w14:paraId="08EB767E"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（三）优先办理进出口货物通关手续及相关业务手续；</w:t>
      </w:r>
    </w:p>
    <w:p w14:paraId="4C2D7E7D"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（四）优先向其他国家（地区）推荐农产品、食品等出口企业的注册；</w:t>
      </w:r>
    </w:p>
    <w:p w14:paraId="085A5C87"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（五）可以向海关申请免除担保；</w:t>
      </w:r>
    </w:p>
    <w:p w14:paraId="0D9C55BA"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（六）减少对企业稽查、核查频次；</w:t>
      </w:r>
    </w:p>
    <w:p w14:paraId="41917A44"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（七）可以在出口货物运抵海关监管区之前向海关申报；</w:t>
      </w:r>
    </w:p>
    <w:p w14:paraId="050C574D"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（八）海关为企业设立协调员；</w:t>
      </w:r>
    </w:p>
    <w:p w14:paraId="457DDB39"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（九）AEO互认国家或者地区海关通关便利措施；</w:t>
      </w:r>
    </w:p>
    <w:p w14:paraId="084FE0AB"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（十）国家有关部门实施的守信联合激励措施；</w:t>
      </w:r>
    </w:p>
    <w:p w14:paraId="7B6AB41E"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（十一）因不可抗力中断国际贸易恢复后优先通关；</w:t>
      </w:r>
    </w:p>
    <w:p w14:paraId="478CE559"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（十二）海关总署规定的其他管理措施。</w:t>
      </w:r>
    </w:p>
    <w:p w14:paraId="03476A51"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第三十一条 失信企业适用下列管理措施：</w:t>
      </w:r>
    </w:p>
    <w:p w14:paraId="65C656E0"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（一）进出口货物查验率80%以上；</w:t>
      </w:r>
    </w:p>
    <w:p w14:paraId="04FFCB16"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（二）经营加工贸易业务的，全额提供担保；</w:t>
      </w:r>
    </w:p>
    <w:p w14:paraId="641ED133"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（三）提高对企业稽查、核查频次；</w:t>
      </w:r>
    </w:p>
    <w:p w14:paraId="0D4C72F0"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（四）海关总署规定的其他管理措施。</w:t>
      </w:r>
    </w:p>
    <w:p w14:paraId="48E219C2"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第三十二条 办理同一海关业务涉及的企业信用等级不一致，导致适用的管理措施相抵触的，海关按照较低信用等级企业适用的管理措施实施管理。</w:t>
      </w:r>
    </w:p>
    <w:p w14:paraId="250306A3"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第三十三条 高级认证企业、失信企业有分立合并情形的，海关按照以下原则对企业信用状况进行确定并适用相应管理措施：</w:t>
      </w:r>
    </w:p>
    <w:p w14:paraId="002268EB"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lastRenderedPageBreak/>
        <w:t xml:space="preserve">　　（一）企业发生分立，存续的企业承继原企业主要权利义务的，存续的企业适用原企业信用状况的认证或者认定结果，其余新设的企业不适用原企业信用状况的认证或者认定结果；</w:t>
      </w:r>
    </w:p>
    <w:p w14:paraId="431FC0B5"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（二）企业发生分立，原企业解散的，新设企业不适用原企业信用状况的认证或者认定结果；</w:t>
      </w:r>
    </w:p>
    <w:p w14:paraId="3430C895"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（三）企业发生吸收合并的，存续企业适用原企业信用状况的认证或者认定结果；</w:t>
      </w:r>
    </w:p>
    <w:p w14:paraId="4E8BC269"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（四）企业发生新设合并的，新设企业不再适用原企业信用状况的认证或者认定结果。</w:t>
      </w:r>
    </w:p>
    <w:p w14:paraId="62AE1E85"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第三十四条 高级认证企业涉嫌违反与海关管理职能相关的法律法规被</w:t>
      </w:r>
      <w:r w:rsidRPr="00DD3DE4">
        <w:rPr>
          <w:rFonts w:ascii="宋体" w:eastAsia="宋体" w:hAnsi="宋体" w:cs="宋体" w:hint="eastAsia"/>
          <w:color w:val="333333"/>
          <w:kern w:val="0"/>
          <w:sz w:val="24"/>
          <w:szCs w:val="24"/>
          <w:u w:val="single"/>
        </w:rPr>
        <w:t>刑事立案</w:t>
      </w:r>
      <w:r w:rsidRPr="00EF55DE">
        <w:rPr>
          <w:rFonts w:ascii="宋体" w:eastAsia="宋体" w:hAnsi="宋体" w:cs="宋体" w:hint="eastAsia"/>
          <w:color w:val="333333"/>
          <w:kern w:val="0"/>
          <w:sz w:val="24"/>
          <w:szCs w:val="24"/>
        </w:rPr>
        <w:t>的，海关</w:t>
      </w:r>
      <w:r w:rsidRPr="00DD3DE4">
        <w:rPr>
          <w:rFonts w:ascii="宋体" w:eastAsia="宋体" w:hAnsi="宋体" w:cs="宋体" w:hint="eastAsia"/>
          <w:color w:val="333333"/>
          <w:kern w:val="0"/>
          <w:sz w:val="24"/>
          <w:szCs w:val="24"/>
          <w:u w:val="single"/>
        </w:rPr>
        <w:t>应当暂停适用</w:t>
      </w:r>
      <w:r w:rsidRPr="00EF55DE">
        <w:rPr>
          <w:rFonts w:ascii="宋体" w:eastAsia="宋体" w:hAnsi="宋体" w:cs="宋体" w:hint="eastAsia"/>
          <w:color w:val="333333"/>
          <w:kern w:val="0"/>
          <w:sz w:val="24"/>
          <w:szCs w:val="24"/>
        </w:rPr>
        <w:t>高级认证企业管理措施。</w:t>
      </w:r>
    </w:p>
    <w:p w14:paraId="4CD5AF21"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高级认证企业涉嫌违反海关的监管规定被</w:t>
      </w:r>
      <w:r w:rsidRPr="00DD3DE4">
        <w:rPr>
          <w:rFonts w:ascii="宋体" w:eastAsia="宋体" w:hAnsi="宋体" w:cs="宋体" w:hint="eastAsia"/>
          <w:color w:val="333333"/>
          <w:kern w:val="0"/>
          <w:sz w:val="24"/>
          <w:szCs w:val="24"/>
          <w:u w:val="single"/>
        </w:rPr>
        <w:t>立案调查</w:t>
      </w:r>
      <w:r w:rsidRPr="00EF55DE">
        <w:rPr>
          <w:rFonts w:ascii="宋体" w:eastAsia="宋体" w:hAnsi="宋体" w:cs="宋体" w:hint="eastAsia"/>
          <w:color w:val="333333"/>
          <w:kern w:val="0"/>
          <w:sz w:val="24"/>
          <w:szCs w:val="24"/>
        </w:rPr>
        <w:t>的，海关</w:t>
      </w:r>
      <w:r w:rsidRPr="00DD3DE4">
        <w:rPr>
          <w:rFonts w:ascii="宋体" w:eastAsia="宋体" w:hAnsi="宋体" w:cs="宋体" w:hint="eastAsia"/>
          <w:color w:val="333333"/>
          <w:kern w:val="0"/>
          <w:sz w:val="24"/>
          <w:szCs w:val="24"/>
          <w:u w:val="single"/>
        </w:rPr>
        <w:t>可以暂停</w:t>
      </w:r>
      <w:r w:rsidRPr="00EF55DE">
        <w:rPr>
          <w:rFonts w:ascii="宋体" w:eastAsia="宋体" w:hAnsi="宋体" w:cs="宋体" w:hint="eastAsia"/>
          <w:color w:val="333333"/>
          <w:kern w:val="0"/>
          <w:sz w:val="24"/>
          <w:szCs w:val="24"/>
        </w:rPr>
        <w:t>适用高级认证企业管理措施。</w:t>
      </w:r>
    </w:p>
    <w:p w14:paraId="3CAC6486"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第三十五条 高级认证企业存在财务风险，或者有明显的转移、藏匿其应税货物以及其他财产迹象的，或者存在其他无法足额保障税款缴纳风险的，海关可以暂停适用本办法第三十条第五项规定的管理措施。</w:t>
      </w:r>
    </w:p>
    <w:p w14:paraId="3C9932DC" w14:textId="77777777" w:rsidR="00EF55DE" w:rsidRPr="00EF55DE" w:rsidRDefault="00EF55DE" w:rsidP="00EF55DE">
      <w:pPr>
        <w:widowControl/>
        <w:shd w:val="clear" w:color="auto" w:fill="FFFFFF"/>
        <w:spacing w:line="450" w:lineRule="atLeast"/>
        <w:jc w:val="center"/>
        <w:rPr>
          <w:rFonts w:ascii="宋体" w:eastAsia="宋体" w:hAnsi="宋体" w:cs="宋体"/>
          <w:color w:val="333333"/>
          <w:kern w:val="0"/>
          <w:sz w:val="24"/>
          <w:szCs w:val="24"/>
        </w:rPr>
      </w:pPr>
      <w:r w:rsidRPr="00EF55DE">
        <w:rPr>
          <w:rFonts w:ascii="黑体" w:eastAsia="黑体" w:hAnsi="黑体" w:cs="宋体" w:hint="eastAsia"/>
          <w:color w:val="333333"/>
          <w:kern w:val="0"/>
          <w:szCs w:val="21"/>
        </w:rPr>
        <w:t xml:space="preserve">　　第六章　附 则</w:t>
      </w:r>
    </w:p>
    <w:p w14:paraId="5C40F504"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第三十六条 </w:t>
      </w:r>
      <w:r w:rsidRPr="00DD3DE4">
        <w:rPr>
          <w:rFonts w:ascii="宋体" w:eastAsia="宋体" w:hAnsi="宋体" w:cs="宋体" w:hint="eastAsia"/>
          <w:color w:val="333333"/>
          <w:kern w:val="0"/>
          <w:sz w:val="24"/>
          <w:szCs w:val="24"/>
          <w:u w:val="single"/>
        </w:rPr>
        <w:t>海关注册的进口食品境外生产企业和进境动植物产品国外生产、加工、存放单位等境外企业</w:t>
      </w:r>
      <w:r w:rsidRPr="00EF55DE">
        <w:rPr>
          <w:rFonts w:ascii="宋体" w:eastAsia="宋体" w:hAnsi="宋体" w:cs="宋体" w:hint="eastAsia"/>
          <w:color w:val="333333"/>
          <w:kern w:val="0"/>
          <w:sz w:val="24"/>
          <w:szCs w:val="24"/>
        </w:rPr>
        <w:t>的信用管理，由海关总署另行规定。</w:t>
      </w:r>
    </w:p>
    <w:p w14:paraId="43048527"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第三十七条 作为企业信用状况认定依据的刑事犯罪，以司法机关相关法律文书生效时间为准进行认定。</w:t>
      </w:r>
    </w:p>
    <w:p w14:paraId="1F74F5D2"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作为企业信用状况认定依据的海关行政处罚，以海关行政处罚决定书</w:t>
      </w:r>
      <w:proofErr w:type="gramStart"/>
      <w:r w:rsidRPr="00EF55DE">
        <w:rPr>
          <w:rFonts w:ascii="宋体" w:eastAsia="宋体" w:hAnsi="宋体" w:cs="宋体" w:hint="eastAsia"/>
          <w:color w:val="333333"/>
          <w:kern w:val="0"/>
          <w:sz w:val="24"/>
          <w:szCs w:val="24"/>
        </w:rPr>
        <w:t>作出</w:t>
      </w:r>
      <w:proofErr w:type="gramEnd"/>
      <w:r w:rsidRPr="00EF55DE">
        <w:rPr>
          <w:rFonts w:ascii="宋体" w:eastAsia="宋体" w:hAnsi="宋体" w:cs="宋体" w:hint="eastAsia"/>
          <w:color w:val="333333"/>
          <w:kern w:val="0"/>
          <w:sz w:val="24"/>
          <w:szCs w:val="24"/>
        </w:rPr>
        <w:t>时间为准进行认定。</w:t>
      </w:r>
    </w:p>
    <w:p w14:paraId="65074C28"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作为企业信用状况认定依据的处罚金额，包括被海关处以罚款、没收违法所得或者没收货物、物品价值的金额之</w:t>
      </w:r>
      <w:proofErr w:type="gramStart"/>
      <w:r w:rsidRPr="00EF55DE">
        <w:rPr>
          <w:rFonts w:ascii="宋体" w:eastAsia="宋体" w:hAnsi="宋体" w:cs="宋体" w:hint="eastAsia"/>
          <w:color w:val="333333"/>
          <w:kern w:val="0"/>
          <w:sz w:val="24"/>
          <w:szCs w:val="24"/>
        </w:rPr>
        <w:t>和</w:t>
      </w:r>
      <w:proofErr w:type="gramEnd"/>
      <w:r w:rsidRPr="00EF55DE">
        <w:rPr>
          <w:rFonts w:ascii="宋体" w:eastAsia="宋体" w:hAnsi="宋体" w:cs="宋体" w:hint="eastAsia"/>
          <w:color w:val="333333"/>
          <w:kern w:val="0"/>
          <w:sz w:val="24"/>
          <w:szCs w:val="24"/>
        </w:rPr>
        <w:t>。</w:t>
      </w:r>
    </w:p>
    <w:p w14:paraId="640196B0"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lastRenderedPageBreak/>
        <w:t xml:space="preserve">　　</w:t>
      </w:r>
      <w:r w:rsidRPr="00DD3DE4">
        <w:rPr>
          <w:rFonts w:ascii="宋体" w:eastAsia="宋体" w:hAnsi="宋体" w:cs="宋体" w:hint="eastAsia"/>
          <w:color w:val="333333"/>
          <w:kern w:val="0"/>
          <w:sz w:val="24"/>
          <w:szCs w:val="24"/>
          <w:u w:val="single"/>
        </w:rPr>
        <w:t>企业主动披露且被海关处以警告或者海关总署规定数额以下罚款的行为，不作为海关认定企业信用状况的记录</w:t>
      </w:r>
      <w:r w:rsidRPr="00EF55DE">
        <w:rPr>
          <w:rFonts w:ascii="宋体" w:eastAsia="宋体" w:hAnsi="宋体" w:cs="宋体" w:hint="eastAsia"/>
          <w:color w:val="333333"/>
          <w:kern w:val="0"/>
          <w:sz w:val="24"/>
          <w:szCs w:val="24"/>
        </w:rPr>
        <w:t>。</w:t>
      </w:r>
    </w:p>
    <w:p w14:paraId="2BFEB6F4"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第三十八条 本办法下列用语的含义：</w:t>
      </w:r>
    </w:p>
    <w:p w14:paraId="65BD8063"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企业相关人员，是指企业法定代表人、主要负责人、财务负责人、关务负责人等管理人员。</w:t>
      </w:r>
    </w:p>
    <w:p w14:paraId="31F33653"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经认证的经营者（AEO），是指</w:t>
      </w:r>
      <w:r w:rsidRPr="00DD3DE4">
        <w:rPr>
          <w:rFonts w:ascii="宋体" w:eastAsia="宋体" w:hAnsi="宋体" w:cs="宋体" w:hint="eastAsia"/>
          <w:color w:val="333333"/>
          <w:kern w:val="0"/>
          <w:sz w:val="24"/>
          <w:szCs w:val="24"/>
          <w:u w:val="single"/>
        </w:rPr>
        <w:t>以任何一种方式参与货物国际流通，符合海关总署规定标准的企业</w:t>
      </w:r>
      <w:r w:rsidRPr="00EF55DE">
        <w:rPr>
          <w:rFonts w:ascii="宋体" w:eastAsia="宋体" w:hAnsi="宋体" w:cs="宋体" w:hint="eastAsia"/>
          <w:color w:val="333333"/>
          <w:kern w:val="0"/>
          <w:sz w:val="24"/>
          <w:szCs w:val="24"/>
        </w:rPr>
        <w:t>。</w:t>
      </w:r>
    </w:p>
    <w:p w14:paraId="5A77D841"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第三十九条 本办法由海关总署负责解释。</w:t>
      </w:r>
    </w:p>
    <w:p w14:paraId="42B0281B" w14:textId="77777777" w:rsidR="00EF55DE" w:rsidRPr="00EF55DE" w:rsidRDefault="00EF55DE" w:rsidP="00EF55DE">
      <w:pPr>
        <w:widowControl/>
        <w:shd w:val="clear" w:color="auto" w:fill="FFFFFF"/>
        <w:spacing w:before="225"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 xml:space="preserve">　　第四十条 本办法自</w:t>
      </w:r>
      <w:r w:rsidRPr="00DD3DE4">
        <w:rPr>
          <w:rFonts w:ascii="宋体" w:eastAsia="宋体" w:hAnsi="宋体" w:cs="宋体" w:hint="eastAsia"/>
          <w:color w:val="333333"/>
          <w:kern w:val="0"/>
          <w:sz w:val="24"/>
          <w:szCs w:val="24"/>
          <w:u w:val="single"/>
        </w:rPr>
        <w:t>2021年11月1日</w:t>
      </w:r>
      <w:r w:rsidRPr="00EF55DE">
        <w:rPr>
          <w:rFonts w:ascii="宋体" w:eastAsia="宋体" w:hAnsi="宋体" w:cs="宋体" w:hint="eastAsia"/>
          <w:color w:val="333333"/>
          <w:kern w:val="0"/>
          <w:sz w:val="24"/>
          <w:szCs w:val="24"/>
        </w:rPr>
        <w:t>起施行。2018年3月3日海关总署令第237号公布的《中华人民共和国海关企业信用管理办法》同时废止。</w:t>
      </w:r>
    </w:p>
    <w:p w14:paraId="7AFF5C43" w14:textId="77777777" w:rsidR="00EF55DE" w:rsidRPr="00EF55DE" w:rsidRDefault="00EF55DE" w:rsidP="00EF55DE">
      <w:pPr>
        <w:widowControl/>
        <w:shd w:val="clear" w:color="auto" w:fill="FFFFFF"/>
        <w:spacing w:line="450" w:lineRule="atLeast"/>
        <w:jc w:val="left"/>
        <w:rPr>
          <w:rFonts w:ascii="宋体" w:eastAsia="宋体" w:hAnsi="宋体" w:cs="宋体"/>
          <w:color w:val="333333"/>
          <w:kern w:val="0"/>
          <w:sz w:val="24"/>
          <w:szCs w:val="24"/>
        </w:rPr>
      </w:pPr>
      <w:r w:rsidRPr="00EF55DE">
        <w:rPr>
          <w:rFonts w:ascii="宋体" w:eastAsia="宋体" w:hAnsi="宋体" w:cs="宋体" w:hint="eastAsia"/>
          <w:color w:val="333333"/>
          <w:kern w:val="0"/>
          <w:sz w:val="24"/>
          <w:szCs w:val="24"/>
        </w:rPr>
        <w:t>海关总署第251号令下载链接：</w:t>
      </w:r>
      <w:hyperlink r:id="rId6" w:history="1">
        <w:r w:rsidRPr="00EF55DE">
          <w:rPr>
            <w:rFonts w:ascii="宋体" w:eastAsia="宋体" w:hAnsi="宋体" w:cs="宋体" w:hint="eastAsia"/>
            <w:color w:val="666666"/>
            <w:kern w:val="0"/>
            <w:sz w:val="24"/>
            <w:szCs w:val="24"/>
            <w:u w:val="single"/>
          </w:rPr>
          <w:t>海关总署关于公布《中华人民共和国海关注册登记和备案企业信用管理办法》的令.pdf</w:t>
        </w:r>
      </w:hyperlink>
    </w:p>
    <w:p w14:paraId="26E0BAF9" w14:textId="77777777" w:rsidR="009D690A" w:rsidRPr="00EF55DE" w:rsidRDefault="005A270C"/>
    <w:sectPr w:rsidR="009D690A" w:rsidRPr="00EF55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D6E7" w14:textId="77777777" w:rsidR="005A270C" w:rsidRDefault="005A270C" w:rsidP="00EF55DE">
      <w:r>
        <w:separator/>
      </w:r>
    </w:p>
  </w:endnote>
  <w:endnote w:type="continuationSeparator" w:id="0">
    <w:p w14:paraId="2AC8CC1E" w14:textId="77777777" w:rsidR="005A270C" w:rsidRDefault="005A270C" w:rsidP="00EF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9439" w14:textId="77777777" w:rsidR="005A270C" w:rsidRDefault="005A270C" w:rsidP="00EF55DE">
      <w:r>
        <w:separator/>
      </w:r>
    </w:p>
  </w:footnote>
  <w:footnote w:type="continuationSeparator" w:id="0">
    <w:p w14:paraId="2935C894" w14:textId="77777777" w:rsidR="005A270C" w:rsidRDefault="005A270C" w:rsidP="00EF5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37"/>
    <w:rsid w:val="000606BC"/>
    <w:rsid w:val="002114DA"/>
    <w:rsid w:val="002469F1"/>
    <w:rsid w:val="00484ABA"/>
    <w:rsid w:val="00556BE3"/>
    <w:rsid w:val="005A270C"/>
    <w:rsid w:val="00617375"/>
    <w:rsid w:val="0066443C"/>
    <w:rsid w:val="00712137"/>
    <w:rsid w:val="007428B5"/>
    <w:rsid w:val="00751720"/>
    <w:rsid w:val="008F2598"/>
    <w:rsid w:val="00B67D8D"/>
    <w:rsid w:val="00DD3DE4"/>
    <w:rsid w:val="00E33ABA"/>
    <w:rsid w:val="00EF55DE"/>
    <w:rsid w:val="00FA5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9F3B2"/>
  <w15:chartTrackingRefBased/>
  <w15:docId w15:val="{B15B46AB-DEEB-4052-BD28-007EA61F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EF55D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5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F55DE"/>
    <w:rPr>
      <w:sz w:val="18"/>
      <w:szCs w:val="18"/>
    </w:rPr>
  </w:style>
  <w:style w:type="paragraph" w:styleId="a5">
    <w:name w:val="footer"/>
    <w:basedOn w:val="a"/>
    <w:link w:val="a6"/>
    <w:uiPriority w:val="99"/>
    <w:unhideWhenUsed/>
    <w:rsid w:val="00EF55DE"/>
    <w:pPr>
      <w:tabs>
        <w:tab w:val="center" w:pos="4153"/>
        <w:tab w:val="right" w:pos="8306"/>
      </w:tabs>
      <w:snapToGrid w:val="0"/>
      <w:jc w:val="left"/>
    </w:pPr>
    <w:rPr>
      <w:sz w:val="18"/>
      <w:szCs w:val="18"/>
    </w:rPr>
  </w:style>
  <w:style w:type="character" w:customStyle="1" w:styleId="a6">
    <w:name w:val="页脚 字符"/>
    <w:basedOn w:val="a0"/>
    <w:link w:val="a5"/>
    <w:uiPriority w:val="99"/>
    <w:rsid w:val="00EF55DE"/>
    <w:rPr>
      <w:sz w:val="18"/>
      <w:szCs w:val="18"/>
    </w:rPr>
  </w:style>
  <w:style w:type="character" w:customStyle="1" w:styleId="20">
    <w:name w:val="标题 2 字符"/>
    <w:basedOn w:val="a0"/>
    <w:link w:val="2"/>
    <w:uiPriority w:val="9"/>
    <w:rsid w:val="00EF55DE"/>
    <w:rPr>
      <w:rFonts w:ascii="宋体" w:eastAsia="宋体" w:hAnsi="宋体" w:cs="宋体"/>
      <w:b/>
      <w:bCs/>
      <w:kern w:val="0"/>
      <w:sz w:val="36"/>
      <w:szCs w:val="36"/>
    </w:rPr>
  </w:style>
  <w:style w:type="paragraph" w:styleId="a7">
    <w:name w:val="Normal (Web)"/>
    <w:basedOn w:val="a"/>
    <w:uiPriority w:val="99"/>
    <w:semiHidden/>
    <w:unhideWhenUsed/>
    <w:rsid w:val="00EF55D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F55DE"/>
    <w:rPr>
      <w:b/>
      <w:bCs/>
    </w:rPr>
  </w:style>
  <w:style w:type="character" w:styleId="a9">
    <w:name w:val="Hyperlink"/>
    <w:basedOn w:val="a0"/>
    <w:uiPriority w:val="99"/>
    <w:semiHidden/>
    <w:unhideWhenUsed/>
    <w:rsid w:val="00EF55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62031">
      <w:bodyDiv w:val="1"/>
      <w:marLeft w:val="0"/>
      <w:marRight w:val="0"/>
      <w:marTop w:val="0"/>
      <w:marBottom w:val="0"/>
      <w:divBdr>
        <w:top w:val="none" w:sz="0" w:space="0" w:color="auto"/>
        <w:left w:val="none" w:sz="0" w:space="0" w:color="auto"/>
        <w:bottom w:val="none" w:sz="0" w:space="0" w:color="auto"/>
        <w:right w:val="none" w:sz="0" w:space="0" w:color="auto"/>
      </w:divBdr>
      <w:divsChild>
        <w:div w:id="292176968">
          <w:marLeft w:val="0"/>
          <w:marRight w:val="0"/>
          <w:marTop w:val="0"/>
          <w:marBottom w:val="0"/>
          <w:divBdr>
            <w:top w:val="none" w:sz="0" w:space="0" w:color="auto"/>
            <w:left w:val="none" w:sz="0" w:space="0" w:color="auto"/>
            <w:bottom w:val="none" w:sz="0" w:space="0" w:color="auto"/>
            <w:right w:val="none" w:sz="0" w:space="0" w:color="auto"/>
          </w:divBdr>
          <w:divsChild>
            <w:div w:id="11216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ms.customs.gov.cn/customs/302249/2480148/3871763/2021091314325215118.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weifeng</dc:creator>
  <cp:keywords/>
  <dc:description/>
  <cp:lastModifiedBy>zhang weifeng</cp:lastModifiedBy>
  <cp:revision>6</cp:revision>
  <dcterms:created xsi:type="dcterms:W3CDTF">2021-09-13T07:59:00Z</dcterms:created>
  <dcterms:modified xsi:type="dcterms:W3CDTF">2021-11-17T05:18:00Z</dcterms:modified>
</cp:coreProperties>
</file>